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«Живая природа»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«</w:t>
      </w:r>
      <w:r w:rsidR="00B83C1C">
        <w:rPr>
          <w:rFonts w:ascii="Times New Roman" w:hAnsi="Times New Roman" w:cs="Times New Roman"/>
          <w:sz w:val="24"/>
          <w:szCs w:val="24"/>
        </w:rPr>
        <w:t xml:space="preserve">Животный </w:t>
      </w:r>
      <w:r w:rsidRPr="00CA3AD6">
        <w:rPr>
          <w:rFonts w:ascii="Times New Roman" w:hAnsi="Times New Roman" w:cs="Times New Roman"/>
          <w:sz w:val="24"/>
          <w:szCs w:val="24"/>
        </w:rPr>
        <w:t xml:space="preserve"> мир Забайкалья»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AD381C" w:rsidRDefault="00943FB2" w:rsidP="00AD381C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CA3AD6">
        <w:rPr>
          <w:rFonts w:eastAsia="Times New Roman" w:cs="Times New Roman"/>
          <w:szCs w:val="24"/>
        </w:rPr>
        <w:t xml:space="preserve">г., ст. 12,13), </w:t>
      </w:r>
    </w:p>
    <w:p w:rsidR="00AD381C" w:rsidRPr="00AD381C" w:rsidRDefault="00AD381C" w:rsidP="00AD381C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066C83">
        <w:t>Приказ Министерства просвещения Российской Федерации от 18.05.2023 № 370 “Об утверждении федеральной образовательной программы основного общего образования” (Зарегистрирован 12.07.2023)</w:t>
      </w:r>
    </w:p>
    <w:p w:rsidR="00AD381C" w:rsidRPr="00AD381C" w:rsidRDefault="00AD381C" w:rsidP="00AD381C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proofErr w:type="gramStart"/>
      <w:r w:rsidRPr="00066C83">
        <w:t>Приказ Министерства просвещения Российской Федерации от 18.05.2023 № 371 “Об утверждении федеральной образовательной программы среднего общего образования” (Зарегистрирован 12.07.2023 № 74228</w:t>
      </w:r>
      <w:proofErr w:type="gramEnd"/>
    </w:p>
    <w:p w:rsidR="00943FB2" w:rsidRPr="00CA3AD6" w:rsidRDefault="00943FB2" w:rsidP="00AD381C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943FB2" w:rsidRPr="00CA3AD6" w:rsidRDefault="00943FB2" w:rsidP="00943FB2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приказ от 31.</w:t>
      </w:r>
      <w:r w:rsidR="0009612A">
        <w:rPr>
          <w:rFonts w:eastAsia="Times New Roman" w:cs="Times New Roman"/>
          <w:szCs w:val="24"/>
        </w:rPr>
        <w:t>08.2023г.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FB2" w:rsidRPr="00CA3AD6" w:rsidRDefault="00943FB2" w:rsidP="00943FB2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943FB2" w:rsidRPr="00CA3AD6" w:rsidRDefault="00943FB2" w:rsidP="00943FB2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943FB2" w:rsidRPr="00CA3AD6" w:rsidRDefault="00943FB2" w:rsidP="00943FB2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курс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;</w:t>
      </w:r>
    </w:p>
    <w:p w:rsidR="00943FB2" w:rsidRPr="00CA3AD6" w:rsidRDefault="00943FB2" w:rsidP="00943FB2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CA3AD6">
        <w:rPr>
          <w:rFonts w:eastAsia="Times New Roman" w:cs="Times New Roman"/>
          <w:szCs w:val="24"/>
        </w:rPr>
        <w:t xml:space="preserve"> :</w:t>
      </w:r>
      <w:proofErr w:type="gramEnd"/>
      <w:r w:rsidRPr="00CA3AD6">
        <w:rPr>
          <w:rFonts w:eastAsia="Times New Roman" w:cs="Times New Roman"/>
          <w:szCs w:val="24"/>
        </w:rPr>
        <w:t xml:space="preserve"> ИРО Забайкальского края, 2018г</w:t>
      </w:r>
    </w:p>
    <w:p w:rsidR="00943FB2" w:rsidRPr="00CA3AD6" w:rsidRDefault="00943FB2" w:rsidP="00943F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3FB2" w:rsidRPr="00CA3AD6" w:rsidRDefault="00943FB2" w:rsidP="00943F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курса – формирование у учащихся представлений  о многообразии растительного мира Забайкальского края. </w:t>
      </w:r>
      <w:proofErr w:type="gramStart"/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умения распознавать растения и растительные сообщества; анализировать возможности рационального использования флоры Забайкальского края;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определять приспособления растений  к </w:t>
      </w:r>
      <w:proofErr w:type="spellStart"/>
      <w:r w:rsidRPr="00CA3AD6">
        <w:rPr>
          <w:rFonts w:ascii="Times New Roman" w:eastAsia="Times New Roman" w:hAnsi="Times New Roman" w:cs="Times New Roman"/>
          <w:sz w:val="24"/>
          <w:szCs w:val="24"/>
        </w:rPr>
        <w:t>природноклиматическим</w:t>
      </w:r>
      <w:proofErr w:type="spellEnd"/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 условиям Забайкальского края;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представление о целостности растительного мира и необходимости его охраны;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анализировать, сравнивать, пользоваться определителями, пользоваться дополнительными источниками информации;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воспитывать у учащихся чувства патриотизма, уважительного отношения к малой Родине. </w:t>
      </w:r>
      <w:proofErr w:type="gramEnd"/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AD6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943FB2" w:rsidRPr="00CA3AD6" w:rsidRDefault="00943FB2" w:rsidP="00943F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3FB2" w:rsidRPr="00CA3AD6" w:rsidRDefault="00943FB2" w:rsidP="00943FB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​</w:t>
      </w:r>
    </w:p>
    <w:p w:rsidR="00943FB2" w:rsidRPr="00CA3AD6" w:rsidRDefault="00943FB2" w:rsidP="00943FB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программы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гражданского воспитания: 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поведение и поступки с позиции нравственных норм и норм экологической культуры;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значимости нравственного аспекта деятельности человека в медицине и биологии;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роли биологии в формировании эстетической культуры личности;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воспитания, формирования культуры здоровья и эмоционального благополучия: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биологических знаний при решении задач в области окружающей среды;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осознание экологических проблем и путей их решения;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роли биологической науки в формировании научного мировоззрения;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9) адаптации </w:t>
      </w:r>
      <w:proofErr w:type="gramStart"/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адекватная оценка изменяющихся условий;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планирование действий в новой ситуации на основании знаний биологических закономерностей.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биологических объектов (явлений);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суждений, аргументировать свою позицию, мнение;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наблюдения и эксперимента;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их комбинациями;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запоминать и систематизировать биологическую информацию.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) общение: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 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Регулятивные универсальные учебные действия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ситуациях, используя биологические знания;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эмоций.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своё право на ошибку и такое же право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вокруг;</w:t>
      </w:r>
    </w:p>
    <w:p w:rsidR="00B83C1C" w:rsidRPr="00CA3AD6" w:rsidRDefault="00B83C1C" w:rsidP="00B83C1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B83C1C" w:rsidRPr="00CA3AD6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83C1C" w:rsidRDefault="00B83C1C" w:rsidP="00B83C1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83C1C" w:rsidRP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характеризовать зоологию как биологическую науку, её разделы и связь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 другими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науками и техникой;</w:t>
      </w:r>
    </w:p>
    <w:p w:rsidR="00B83C1C" w:rsidRP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proofErr w:type="gramStart"/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характеризовать принципы классификации животных, вид как основную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систематическую категорию, основные систематические группы животных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(простейшие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,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кишечнополостные, плоские, круглые и кольчатые черви,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членистоногие, моллюски, хордовые);</w:t>
      </w:r>
      <w:proofErr w:type="gramEnd"/>
    </w:p>
    <w:p w:rsidR="00B83C1C" w:rsidRP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proofErr w:type="gramStart"/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применять биологические термины и понятия (в том числе: зоология,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экология животных, этология, палеозоология, систематика, царство, тип,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отряд, семейство, род, вид, животная клетка, животная ткань, орган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животного, системы органов животного,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lastRenderedPageBreak/>
        <w:t>животный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организм, питание,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дыхание, рост, развитие, кровообращение, выделение, опора, движение,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размножение, партеногенез, раздражимость, рефлекс, органы чувств,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поведение, среда обитания, природное сообщество) в соответствии с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поставленной задачей и в контексте;</w:t>
      </w:r>
      <w:proofErr w:type="gramEnd"/>
    </w:p>
    <w:p w:rsidR="00B83C1C" w:rsidRP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раскрывать общие признаки животных, уровни организации животного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организма: клетки, ткани, органы, системы органов, организм;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сравнивать животные ткани и органы животных между собой;</w:t>
      </w:r>
    </w:p>
    <w:p w:rsid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описывать строение и жизнедеятельность животного организма: опору и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движение, питание и пищеварение, дыхание и транспорт веществ, выделение,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регуляцию и поведение, рост, размножение и развитие;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</w:p>
    <w:p w:rsid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proofErr w:type="gramStart"/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характеризовать процессы жизнедеятельности животных изучаемых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систематических групп: движение, питание, дыхание, транспорт веществ,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выделение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,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регуляцию, поведение, рост, развитие, размножение;</w:t>
      </w:r>
      <w:proofErr w:type="gramEnd"/>
    </w:p>
    <w:p w:rsidR="00B83C1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выявлять причинно-следственные связи между строением,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жизнедеятельностью и средой обитания животных изучаемых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систематических групп;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выявлять признаки классов членистоногих и хордовых, отрядов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насекомых и млекопитающих;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выполнять практические и лабораторные работы по морфологии,</w:t>
      </w:r>
    </w:p>
    <w:p w:rsidR="00BF505C" w:rsidRDefault="00B83C1C" w:rsidP="00B83C1C">
      <w:pPr>
        <w:widowControl/>
        <w:suppressAutoHyphens w:val="0"/>
        <w:autoSpaceDE w:val="0"/>
        <w:adjustRightInd w:val="0"/>
        <w:spacing w:after="0" w:line="240" w:lineRule="auto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анатомии, физиологии и поведению животных, в том числе работы с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микроскопом с постоянными (фиксированными) и временными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микропрепаратами, исследовательские работы с использованием приборов и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инструментов цифровой лаборатории;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сравнивать представителей отдельных систематических групп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животных и делать выводы на основе сравнения;</w:t>
      </w:r>
    </w:p>
    <w:p w:rsidR="00BF505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классифицировать животных на основании особенностей строения;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</w:p>
    <w:p w:rsidR="00BF505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описывать усложнение организации животных в ходе эволюции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животного мира на Земле;</w:t>
      </w:r>
    </w:p>
    <w:p w:rsidR="00BF505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выявлять черты приспособленности животных к среде обитания,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значение экологических факторов для животных;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выявлять взаимосвязи животных в природных сообществах, цепи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питания;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устанавливать взаимосвязи животных с растениями, грибами,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лишайниками и бактериями в природных сообществах;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характеризовать животных природных зон Земли, основные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закономерности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распространения животных по планете;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раскрывать роль животных в природных сообществах;</w:t>
      </w:r>
    </w:p>
    <w:p w:rsidR="00BF505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раскрывать роль домашних и 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непродуктивных животных в жизни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человека, роль промысловых животн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ых в хозяйственной деятельности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человека и его повседневной жизни, объясн</w:t>
      </w:r>
      <w:r w:rsidR="00BF505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ять значение животных в природе </w:t>
      </w: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и жизни человека;</w:t>
      </w:r>
    </w:p>
    <w:p w:rsidR="00B83C1C" w:rsidRPr="00B83C1C" w:rsidRDefault="00B83C1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83C1C">
        <w:rPr>
          <w:rFonts w:ascii="Times New Roman" w:eastAsiaTheme="minorHAnsi" w:hAnsi="Times New Roman" w:cs="Times New Roman"/>
          <w:kern w:val="0"/>
          <w:sz w:val="24"/>
          <w:szCs w:val="24"/>
        </w:rPr>
        <w:t>иметь представление о мероприятиях по охране животного мира Земли;</w:t>
      </w:r>
    </w:p>
    <w:p w:rsidR="00BF505C" w:rsidRDefault="00BF505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использовать методы биологии: проводить наблюдения за животными,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описывать животных, их органы и системы органов; ставить простейшие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биологические опыты и эксперименты;</w:t>
      </w:r>
    </w:p>
    <w:p w:rsidR="00BF505C" w:rsidRPr="00BF505C" w:rsidRDefault="00BF505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соблюдать правила безопасного труда при работе с учебным и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лабораторным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оборудованием, химической посудой в соответствии с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инструкциями на уроке и во внеурочной деятельности;</w:t>
      </w:r>
    </w:p>
    <w:p w:rsidR="00BF505C" w:rsidRPr="00BF505C" w:rsidRDefault="00BF505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владеть приёмами работы с информацией: формулировать основания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для извлечения и обобщения информации из нескольких (3–4) источников,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преобразовывать информацию из одной знаковой системы в другую;</w:t>
      </w:r>
    </w:p>
    <w:p w:rsidR="00BF505C" w:rsidRPr="00BF505C" w:rsidRDefault="00BF505C" w:rsidP="00BF505C">
      <w:pPr>
        <w:widowControl/>
        <w:suppressAutoHyphens w:val="0"/>
        <w:autoSpaceDE w:val="0"/>
        <w:adjustRightInd w:val="0"/>
        <w:spacing w:after="0" w:line="240" w:lineRule="auto"/>
        <w:ind w:firstLine="709"/>
        <w:textAlignment w:val="auto"/>
        <w:rPr>
          <w:rFonts w:ascii="Times New Roman" w:eastAsiaTheme="minorHAnsi" w:hAnsi="Times New Roman" w:cs="Times New Roman"/>
          <w:kern w:val="0"/>
          <w:sz w:val="24"/>
          <w:szCs w:val="24"/>
        </w:rPr>
      </w:pP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создавать письменные и устные сообщения, используя понятийный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аппарат изучаемого раздела биологии, сопровождать выступление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</w:t>
      </w:r>
      <w:r w:rsidRPr="00BF505C">
        <w:rPr>
          <w:rFonts w:ascii="Times New Roman" w:eastAsiaTheme="minorHAnsi" w:hAnsi="Times New Roman" w:cs="Times New Roman"/>
          <w:kern w:val="0"/>
          <w:sz w:val="24"/>
          <w:szCs w:val="24"/>
        </w:rPr>
        <w:t>презентацией с учётом особенностей аудитории обучающихся.</w:t>
      </w:r>
    </w:p>
    <w:p w:rsidR="007A6DBD" w:rsidRPr="00A92955" w:rsidRDefault="007A6DBD" w:rsidP="00B83C1C">
      <w:pPr>
        <w:pStyle w:val="a3"/>
        <w:spacing w:after="0" w:line="240" w:lineRule="auto"/>
        <w:ind w:firstLine="709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Авторы: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lastRenderedPageBreak/>
        <w:t xml:space="preserve">Попова О.А., профессор кафедры биологии и методики обучения биологии, профессор, д.б.н. </w:t>
      </w:r>
      <w:proofErr w:type="spellStart"/>
      <w:r w:rsidRPr="00A92955">
        <w:rPr>
          <w:rFonts w:cs="Times New Roman"/>
          <w:szCs w:val="24"/>
        </w:rPr>
        <w:t>Гилёва</w:t>
      </w:r>
      <w:proofErr w:type="spellEnd"/>
      <w:r w:rsidRPr="00A92955">
        <w:rPr>
          <w:rFonts w:cs="Times New Roman"/>
          <w:szCs w:val="24"/>
        </w:rPr>
        <w:t xml:space="preserve"> М.В., к.б.н. Якушевская Е.Б., зав. каф</w:t>
      </w:r>
      <w:proofErr w:type="gramStart"/>
      <w:r w:rsidRPr="00A92955">
        <w:rPr>
          <w:rFonts w:cs="Times New Roman"/>
          <w:szCs w:val="24"/>
        </w:rPr>
        <w:t>.</w:t>
      </w:r>
      <w:proofErr w:type="gramEnd"/>
      <w:r w:rsidRPr="00A92955">
        <w:rPr>
          <w:rFonts w:cs="Times New Roman"/>
          <w:szCs w:val="24"/>
        </w:rPr>
        <w:t xml:space="preserve"> </w:t>
      </w:r>
      <w:proofErr w:type="gramStart"/>
      <w:r w:rsidRPr="00A92955">
        <w:rPr>
          <w:rFonts w:cs="Times New Roman"/>
          <w:szCs w:val="24"/>
        </w:rPr>
        <w:t>б</w:t>
      </w:r>
      <w:proofErr w:type="gramEnd"/>
      <w:r w:rsidRPr="00A92955">
        <w:rPr>
          <w:rFonts w:cs="Times New Roman"/>
          <w:szCs w:val="24"/>
        </w:rPr>
        <w:t>иологии и методики обучения биологии, к.б.н., доцент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 xml:space="preserve">Авторы основного курса: </w:t>
      </w:r>
      <w:r w:rsidRPr="00A92955">
        <w:rPr>
          <w:rFonts w:cs="Times New Roman"/>
          <w:szCs w:val="24"/>
          <w:shd w:val="clear" w:color="auto" w:fill="FFFFFF"/>
        </w:rPr>
        <w:t>И. Н. </w:t>
      </w:r>
      <w:r w:rsidRPr="00A92955">
        <w:rPr>
          <w:rStyle w:val="a4"/>
          <w:rFonts w:cs="Times New Roman"/>
          <w:bCs/>
          <w:i w:val="0"/>
          <w:iCs w:val="0"/>
          <w:szCs w:val="24"/>
          <w:shd w:val="clear" w:color="auto" w:fill="FFFFFF"/>
        </w:rPr>
        <w:t>Пономарева</w:t>
      </w:r>
      <w:r w:rsidRPr="00A92955">
        <w:rPr>
          <w:rFonts w:cs="Times New Roman"/>
          <w:szCs w:val="24"/>
          <w:shd w:val="clear" w:color="auto" w:fill="FFFFFF"/>
        </w:rPr>
        <w:t xml:space="preserve">, О. А. Корнилова, В. С. </w:t>
      </w:r>
      <w:proofErr w:type="spellStart"/>
      <w:r w:rsidRPr="00A92955">
        <w:rPr>
          <w:rFonts w:cs="Times New Roman"/>
          <w:szCs w:val="24"/>
          <w:shd w:val="clear" w:color="auto" w:fill="FFFFFF"/>
        </w:rPr>
        <w:t>Кучменко</w:t>
      </w:r>
      <w:proofErr w:type="spellEnd"/>
      <w:r w:rsidRPr="00A92955">
        <w:rPr>
          <w:rFonts w:cs="Times New Roman"/>
          <w:szCs w:val="24"/>
          <w:shd w:val="clear" w:color="auto" w:fill="FFFFFF"/>
        </w:rPr>
        <w:t>, издательство «</w:t>
      </w:r>
      <w:proofErr w:type="spellStart"/>
      <w:r w:rsidRPr="00A92955">
        <w:rPr>
          <w:rFonts w:cs="Times New Roman"/>
          <w:szCs w:val="24"/>
          <w:shd w:val="clear" w:color="auto" w:fill="FFFFFF"/>
        </w:rPr>
        <w:t>Вентана-Граф</w:t>
      </w:r>
      <w:proofErr w:type="spellEnd"/>
      <w:r w:rsidRPr="00A92955">
        <w:rPr>
          <w:rFonts w:cs="Times New Roman"/>
          <w:szCs w:val="24"/>
          <w:shd w:val="clear" w:color="auto" w:fill="FFFFFF"/>
        </w:rPr>
        <w:t>»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Место в учебном плане</w:t>
      </w:r>
    </w:p>
    <w:p w:rsidR="007A6DBD" w:rsidRPr="00A92955" w:rsidRDefault="007A6DBD" w:rsidP="00A92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7A6DBD" w:rsidRPr="00A92955" w:rsidRDefault="007A6DBD" w:rsidP="00A92955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A92955">
        <w:rPr>
          <w:rFonts w:eastAsiaTheme="minorHAnsi"/>
          <w:lang w:eastAsia="en-US"/>
        </w:rPr>
        <w:t>часть часов курса «</w:t>
      </w:r>
      <w:proofErr w:type="spellStart"/>
      <w:r w:rsidRPr="00A92955">
        <w:rPr>
          <w:rFonts w:eastAsiaTheme="minorHAnsi"/>
          <w:lang w:eastAsia="en-US"/>
        </w:rPr>
        <w:t>Забайкаловедение</w:t>
      </w:r>
      <w:proofErr w:type="spellEnd"/>
      <w:r w:rsidRPr="00A92955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A92955">
        <w:rPr>
          <w:rFonts w:eastAsiaTheme="minorHAnsi"/>
          <w:lang w:eastAsia="en-US"/>
        </w:rPr>
        <w:t>Забайкаловедение</w:t>
      </w:r>
      <w:proofErr w:type="spellEnd"/>
      <w:r w:rsidRPr="00A92955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A92955">
        <w:rPr>
          <w:rFonts w:eastAsiaTheme="minorHAnsi"/>
          <w:lang w:eastAsia="en-US"/>
        </w:rPr>
        <w:t xml:space="preserve"> – Чита</w:t>
      </w:r>
      <w:proofErr w:type="gramStart"/>
      <w:r w:rsidRPr="00A92955">
        <w:rPr>
          <w:rFonts w:eastAsiaTheme="minorHAnsi"/>
          <w:lang w:eastAsia="en-US"/>
        </w:rPr>
        <w:t xml:space="preserve"> :</w:t>
      </w:r>
      <w:proofErr w:type="gramEnd"/>
      <w:r w:rsidRPr="00A92955">
        <w:rPr>
          <w:rFonts w:eastAsiaTheme="minorHAnsi"/>
          <w:lang w:eastAsia="en-US"/>
        </w:rPr>
        <w:t xml:space="preserve"> </w:t>
      </w:r>
      <w:proofErr w:type="gramStart"/>
      <w:r w:rsidRPr="00A92955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7A6DBD" w:rsidRPr="00A92955" w:rsidRDefault="007A6DBD" w:rsidP="00A92955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A92955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A92955" w:rsidRPr="00A92955" w:rsidTr="00B83C1C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92955" w:rsidRPr="00A92955" w:rsidTr="00B83C1C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BF505C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A92955" w:rsidRPr="00A92955" w:rsidTr="00B83C1C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92955" w:rsidRPr="00A92955" w:rsidTr="00B83C1C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DBD" w:rsidRPr="00A92955" w:rsidRDefault="00BF505C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9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2955" w:rsidRPr="00A92955" w:rsidTr="00B83C1C">
        <w:tc>
          <w:tcPr>
            <w:tcW w:w="2552" w:type="dxa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A6DBD" w:rsidRPr="00A92955" w:rsidRDefault="007A6DBD" w:rsidP="00A92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Содержание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Введение. История исследования животного мира Забайкальского края.  Экспедиции П.-С Палласа и Д.Г.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Мессершмидта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научная деятельность ссыльных декабристов, Б.И.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Дыбовского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других исследователей. Природные особенности Забайкалья и разнообразие животного мира. Особенности фауны различных природных зон и высотных поясов: животные тундр и высокогорий: животные лесов; животные степей; животные водоемов. Демонстрации. Карта экспедиции П.-С Палласа, слайды с рисунками П.И. Борисова.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Беспозвоночные животные Забайкальского края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Водные беспозвоночные животные планктона и бентоса: простейших, черви (волосатик, коловратки), моллюски,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ветвистоусые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веслоногие ракообразные (дафнии, циклопы)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ечной рак, раки-бокоплавы.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Фильтраторы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воды, их экологическое значение. Примеры редких, занесённых в Красную книгу Забайкальского края видов моллюсков. Паукообразные Забайкалья: сенокосцы, паук-серебрянка, охотник каемчатый, паук крестовик, тарантул,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клещ-кожерез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таежный клещ. Экологическое и эпидемиологическое значение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паукообразных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Насекомые Забайкалья. Экологические группы насекомых: хищники и паразиты,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филлофаги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ксилофаги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на примерах различных систематических групп. Стрекозы: стрелки, коромысла, настоящие стрекозы. Прямокрылые: кузнечики и кобылки. Полужесткокрылые (клопы): щитники.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Бабочки: бархатницы, белянки, голубянки,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хвостоносец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махаон, парусник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номион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непарный шелкопряд, сибирский шелкопряд, луговой мотылек, совки, пяденицы.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Жуки: жужелицы, чёрные усачи, божьи коровки, листоеды, долгоносики. Адаптации насекомых к жизни в различных условиях Забайкалья: степи, водоёмы. Роение насекомых, лёт на ночной свет. Вспышки численности </w:t>
      </w:r>
      <w:r w:rsidRPr="00A92955">
        <w:rPr>
          <w:rFonts w:ascii="Times New Roman" w:hAnsi="Times New Roman" w:cs="Times New Roman"/>
          <w:sz w:val="24"/>
          <w:szCs w:val="24"/>
        </w:rPr>
        <w:lastRenderedPageBreak/>
        <w:t xml:space="preserve">насекомых. Насекомые, занесённые в Красную книгу Забайкальского края: аполлон обыкновенный,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апполон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Бремера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нифанда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темная и др. Демонстрации коллекций насекомых, паукообразных, слайды, наборы открыток. Наблюдения  и заполнение карточки мониторинговых наблюдений за редкими видами насекомых. Лабораторная работа Изучение представителей отрядов насекомых.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Раздел 2. Многообразие позвоночных животных Забайкальского края.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Рыбы Забайкальского края. Разнообразие рыб Забайкалья. Рыбы – обитатели Амурского, Байкальского, Ленского бассейнов. Любитель чистой воды – сибирский хариус. Главный хищник – щука. Таймень, ленок,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арахлейская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песчаная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широколобка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плотва сибирская, амурский чебак. Виды рыб, занесённых в Красную книгу Забайкальского края Амфибии Забайкалья. Биологические и экологические особенности амфибий Забайкалья. Разнообразие амфибий. Бесхвостые земноводные: дальневосточная квакша, сибирская лягушка, монгольская жаба. Хвостатые земноводные: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сибирский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углозуб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Рептилии в Забайкалье. Биологические и экологические особенности  рептилий Забайкалья. Разнообразие пресмыкающихся. Ядовитые змеи: обыкновенный щитомордник, уссурийский щитомордник. Первая помощь при укусе змеи. Неядовитые змеи: узорчатый полоз. Ящерицы Забайкалья: живородящая ящерица, монгольская ящурка. Птицы Забайкальского края. Разнообразие птиц Забайкалья. Птицы леса. Биологические и экологические особенности лесных птиц, обитателей степей. Околоводные птицы, их приспособления к образу жизни. Дневные и ночные хищные птицы. Птицы, живущие рядом с человеком. Птицы у кормушки. Охрана птиц. Млекопитающие животные  (звери) Забайкальского края. Биологические и экологические особенности лесных и степных видов. Млекопитающие, живущие у воды и в почве. Строительство нор. Копытные животные. Представители хищных, насекомоядных, грызунов, рукокрылых Забайкалья. Роль животных в сельском хозяйстве региона: аборигенные и современные породы. Демонстрации. Слайды, таблицы, фотографии животных Забайкальского края, презентации. Экскурсии. Краеведческий музей, музей природы п.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Агинское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Изучение многообразия птиц Забайкалья. Наблюдения за зимующими птицами. Изучение многообразия млекопитающих животных. 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Раздел 3. Охрана животных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Человек и животные: причины конфликтов. Рациональное использование животных. Красная книга. Охраняемые виды птиц: филин, беркут,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балобан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степной орел, японский журавль, черный аист, дрофа. Охраняемые виды млекопитающих Забайкалья: монгольский суро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тарбаган),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еж, кот манул, монгольский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дзерен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Исчезнувшие животные: кулан, горный баран. Особо охраняемые природные территории Забайкалья: заповедники, заказники, национальные парки. Демонстрации Слайды, таблицы, фотографии животных Забайкальского края, презентации. Видеофильм: Заповедное ожерелье Байкала. Экскурсии. Заповедники: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Сохондинский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 Национальный парк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Алханай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заказники. Визит-центр ООПТ Забайкалья, палеонтологические объекты (по выбору учителя).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Тематическое планирование</w:t>
      </w: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E172A6" w:rsidRPr="00A92955" w:rsidRDefault="00E172A6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  <w:sectPr w:rsidR="007A6DBD" w:rsidRPr="00A929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6DBD" w:rsidRPr="00A92955" w:rsidRDefault="007A6DBD" w:rsidP="00A92955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lastRenderedPageBreak/>
        <w:t>Интеграция курса «</w:t>
      </w:r>
      <w:proofErr w:type="spellStart"/>
      <w:r w:rsidRPr="00A92955">
        <w:rPr>
          <w:rFonts w:cs="Times New Roman"/>
          <w:szCs w:val="24"/>
        </w:rPr>
        <w:t>Забайкаловедения</w:t>
      </w:r>
      <w:proofErr w:type="spellEnd"/>
      <w:r w:rsidRPr="00A92955">
        <w:rPr>
          <w:rFonts w:cs="Times New Roman"/>
          <w:szCs w:val="24"/>
        </w:rPr>
        <w:t>» (модуль «Животный мир Забайкальского края») с основным курсом биология</w:t>
      </w:r>
    </w:p>
    <w:tbl>
      <w:tblPr>
        <w:tblW w:w="16127" w:type="dxa"/>
        <w:tblInd w:w="-85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04"/>
        <w:gridCol w:w="1606"/>
        <w:gridCol w:w="2944"/>
        <w:gridCol w:w="5386"/>
        <w:gridCol w:w="5387"/>
      </w:tblGrid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«</w:t>
            </w:r>
            <w:proofErr w:type="spellStart"/>
            <w:r w:rsidRPr="00A92955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A92955">
              <w:rPr>
                <w:rFonts w:cs="Times New Roman"/>
                <w:szCs w:val="24"/>
              </w:rPr>
              <w:t>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основного курса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Основное содержание урока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деятельности (берём из тематического планирования предложенной программы)</w:t>
            </w:r>
          </w:p>
        </w:tc>
      </w:tr>
      <w:tr w:rsidR="00A92955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История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исследова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ния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живот-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мира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Забайкаль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края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Зоология – наука о животных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Зоология  - наука  о животных. Многообразие животных,  их распространение.  Дикие  и  домашние животные. Черты  сходства  и различия животных и растении. Значение животных.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Энтомологиче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коллекция.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П.-</w:t>
            </w:r>
            <w:proofErr w:type="gramStart"/>
            <w:r w:rsidRPr="00A92955">
              <w:rPr>
                <w:rFonts w:cs="Times New Roman"/>
                <w:szCs w:val="24"/>
              </w:rPr>
              <w:t>С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Паллас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И.Г. </w:t>
            </w:r>
            <w:proofErr w:type="spellStart"/>
            <w:r w:rsidRPr="00A92955">
              <w:rPr>
                <w:rFonts w:cs="Times New Roman"/>
                <w:szCs w:val="24"/>
              </w:rPr>
              <w:t>Гмелин</w:t>
            </w:r>
            <w:proofErr w:type="spellEnd"/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Д.Г.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Мес</w:t>
            </w:r>
            <w:proofErr w:type="spellEnd"/>
            <w:proofErr w:type="gram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сершмидт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Определяют понятия «систематика», «систематическая категория», «фауна», «</w:t>
            </w:r>
            <w:proofErr w:type="spellStart"/>
            <w:r w:rsidRPr="00A92955">
              <w:rPr>
                <w:rFonts w:cs="Times New Roman"/>
                <w:szCs w:val="24"/>
              </w:rPr>
              <w:t>энтомоло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гическая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коллекция». Получают информацию </w:t>
            </w:r>
            <w:proofErr w:type="gramStart"/>
            <w:r w:rsidRPr="00A92955">
              <w:rPr>
                <w:rFonts w:cs="Times New Roman"/>
                <w:szCs w:val="24"/>
              </w:rPr>
              <w:t>о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исследователях животного мира Забайкальского края.</w:t>
            </w:r>
          </w:p>
        </w:tc>
      </w:tr>
      <w:tr w:rsidR="00B83C1C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83724C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Разнообра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зие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живот-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мира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Доказательства эволюции животного мира. Современный животный мир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Понятие об эволюции. Учение Ч. Дарвина. Доказательства  эволюции. Многообразие животных - результат эволюции.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Фауна. Эндемики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Горно-таежная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Восточно-сибирская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фауна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Европейская 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сибирская фауна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Дальневосточ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A92955">
              <w:rPr>
                <w:rFonts w:cs="Times New Roman"/>
                <w:szCs w:val="24"/>
              </w:rPr>
              <w:t>Даурско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монгольская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фа-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уна</w:t>
            </w:r>
            <w:proofErr w:type="spellEnd"/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Определяют понятия, формируемые в ходе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изучения темы: «эндемики», «фауна». Используя дополнительные источники информации, раскрывают разнообразие животных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Забайкальского края, значение животных в природе и в жизни человека. Используя информационные ресурсы, готовят презентации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по темам: Горно-таежная </w:t>
            </w:r>
            <w:proofErr w:type="gramStart"/>
            <w:r w:rsidRPr="00A92955">
              <w:rPr>
                <w:rFonts w:cs="Times New Roman"/>
                <w:szCs w:val="24"/>
              </w:rPr>
              <w:t>восточно-сибирская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фауна, Европейская и сибирская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фауна, Дальневосточная, </w:t>
            </w:r>
            <w:proofErr w:type="spellStart"/>
            <w:r w:rsidRPr="00A92955">
              <w:rPr>
                <w:rFonts w:cs="Times New Roman"/>
                <w:szCs w:val="24"/>
              </w:rPr>
              <w:t>Даурско-монгольская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фауна</w:t>
            </w:r>
          </w:p>
        </w:tc>
      </w:tr>
      <w:tr w:rsidR="00B83C1C" w:rsidRPr="00A92955" w:rsidTr="007A6DBD">
        <w:tc>
          <w:tcPr>
            <w:tcW w:w="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83724C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Пауки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За-байкалья</w:t>
            </w:r>
            <w:proofErr w:type="spellEnd"/>
            <w:proofErr w:type="gramEnd"/>
          </w:p>
        </w:tc>
        <w:tc>
          <w:tcPr>
            <w:tcW w:w="29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Класс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Паукообразные</w:t>
            </w:r>
            <w:proofErr w:type="gramEnd"/>
          </w:p>
        </w:tc>
        <w:tc>
          <w:tcPr>
            <w:tcW w:w="53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Образ жизни и особенности  строения паукообразных: восьминогие,  отсутствие усиков, органы дыхания  наземного типа, отделы тела (головогрудь, брюшко). Системы  внутренних органов. Поведение и особенности  жизнедеятельности. Паук серебрянка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Крестовики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 xml:space="preserve">Клещевой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энце-фалит</w:t>
            </w:r>
            <w:proofErr w:type="spellEnd"/>
            <w:proofErr w:type="gramEnd"/>
          </w:p>
        </w:tc>
        <w:tc>
          <w:tcPr>
            <w:tcW w:w="53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 xml:space="preserve">Дают  общую  характеристику  класса 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.  Характеризуют  разнообразие  </w:t>
            </w:r>
            <w:proofErr w:type="gramStart"/>
            <w:r w:rsidRPr="00A92955">
              <w:rPr>
                <w:rFonts w:cs="Times New Roman"/>
                <w:szCs w:val="24"/>
              </w:rPr>
              <w:t>паукообразных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 Забайкалья.  Распознают  представителей  класса.  Оценивают  </w:t>
            </w:r>
            <w:proofErr w:type="spellStart"/>
            <w:proofErr w:type="gramStart"/>
            <w:r w:rsidRPr="00A92955">
              <w:rPr>
                <w:rFonts w:cs="Times New Roman"/>
                <w:szCs w:val="24"/>
              </w:rPr>
              <w:t>экологиче-скую</w:t>
            </w:r>
            <w:proofErr w:type="spellEnd"/>
            <w:proofErr w:type="gramEnd"/>
            <w:r w:rsidRPr="00A92955">
              <w:rPr>
                <w:rFonts w:cs="Times New Roman"/>
                <w:szCs w:val="24"/>
              </w:rPr>
              <w:t xml:space="preserve"> роль и медицинское значение паукообразных. Повторяют правила защиты от укуса клеща.</w:t>
            </w:r>
          </w:p>
        </w:tc>
      </w:tr>
      <w:tr w:rsidR="00B83C1C" w:rsidRPr="00A92955" w:rsidTr="007A6DBD">
        <w:tc>
          <w:tcPr>
            <w:tcW w:w="80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lastRenderedPageBreak/>
              <w:t>8</w:t>
            </w:r>
          </w:p>
        </w:tc>
        <w:tc>
          <w:tcPr>
            <w:tcW w:w="160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Насекомые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Класс Насекомые. Тип развития</w:t>
            </w:r>
          </w:p>
        </w:tc>
        <w:tc>
          <w:tcPr>
            <w:tcW w:w="538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Образ жизни и особенности внешнего строения: насекомых: три отдела тела, три пары ног, крылья у большинства, органы дыхания наземного типа. Типы ротового аппарата. Жизнедеятельность и поведение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Полужестко-крылые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(клопы)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Жесткокрылые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(жуки)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Чешуекрылые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(бабочки</w:t>
            </w:r>
            <w:proofErr w:type="gramEnd"/>
          </w:p>
        </w:tc>
        <w:tc>
          <w:tcPr>
            <w:tcW w:w="53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Повторяют  характерные  признаки  класса насекомых.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Определяют и классифицируют представителей  класса  по  рисункам,  фотографиям,  </w:t>
            </w:r>
            <w:proofErr w:type="gramStart"/>
            <w:r w:rsidRPr="00A92955">
              <w:rPr>
                <w:rFonts w:cs="Times New Roman"/>
                <w:szCs w:val="24"/>
              </w:rPr>
              <w:t>кол-лекциям</w:t>
            </w:r>
            <w:proofErr w:type="gramEnd"/>
            <w:r w:rsidRPr="00A92955">
              <w:rPr>
                <w:rFonts w:cs="Times New Roman"/>
                <w:szCs w:val="24"/>
              </w:rPr>
              <w:t>.  Выполняют  лабораторную  работу, учатся фиксировать результаты наблюдений,  делать выводы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Осваивают  приёмы  работы  с  определителем животных</w:t>
            </w:r>
          </w:p>
        </w:tc>
      </w:tr>
      <w:tr w:rsidR="00B83C1C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Разнообра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зие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рыб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З</w:t>
            </w:r>
            <w:proofErr w:type="gramEnd"/>
            <w:r w:rsidRPr="00A92955">
              <w:rPr>
                <w:rFonts w:cs="Times New Roman"/>
                <w:szCs w:val="24"/>
              </w:rPr>
              <w:t>а-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байкалья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Систематические группы рыб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Хрящевые рыбы: акулы и скаты. Многообразие костистых рыб. Осетровые рыбы (русский осетр, белуга, стерлядь). Двоякодышащие и кистеперые рыбы. Значение их в происхождении наземных позвоночных  животных. Приспособления рыб к разным условиям обитания.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Байкальский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бассейн.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Ленский бассейн.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Амурский бассейн.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Различают основные группы </w:t>
            </w:r>
            <w:proofErr w:type="gramStart"/>
            <w:r w:rsidRPr="00A92955">
              <w:rPr>
                <w:rFonts w:cs="Times New Roman"/>
                <w:szCs w:val="24"/>
              </w:rPr>
              <w:t>промысловых</w:t>
            </w:r>
            <w:proofErr w:type="gramEnd"/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 на рисунках, фотографиях, натуральных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объектах</w:t>
            </w:r>
            <w:proofErr w:type="gramEnd"/>
            <w:r w:rsidRPr="00A92955">
              <w:rPr>
                <w:rFonts w:cs="Times New Roman"/>
                <w:szCs w:val="24"/>
              </w:rPr>
              <w:t>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Характеризуют наиболее распространённые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рыб в Забайкалье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</w:tr>
      <w:tr w:rsidR="00B83C1C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Охраняе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мые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виды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 в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З</w:t>
            </w:r>
            <w:proofErr w:type="gramEnd"/>
            <w:r w:rsidRPr="00A92955">
              <w:rPr>
                <w:rFonts w:cs="Times New Roman"/>
                <w:szCs w:val="24"/>
              </w:rPr>
              <w:t>а-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байкалье</w:t>
            </w:r>
            <w:proofErr w:type="spellEnd"/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Внешнее и внутренне строение рыб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Особенности внешнего строения на примере костистой рыбы. Роль плавников в движении рыб. Расположение и значение органов чувств. Системы внутренних органов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Реликты</w:t>
            </w:r>
          </w:p>
        </w:tc>
        <w:tc>
          <w:tcPr>
            <w:tcW w:w="5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Проектируют меры по охране ценных групп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рыб</w:t>
            </w:r>
          </w:p>
        </w:tc>
      </w:tr>
      <w:tr w:rsidR="00B83C1C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Амфибии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Годовой жизненный цикл, разнообразие земноводных.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Размножение.  Внешнее оплодотворение. Развитие  лягушки</w:t>
            </w:r>
            <w:proofErr w:type="gramStart"/>
            <w:r w:rsidRPr="00A92955">
              <w:rPr>
                <w:rFonts w:cs="Times New Roman"/>
                <w:szCs w:val="24"/>
              </w:rPr>
              <w:t xml:space="preserve"> ,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с метаморфозом.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Термолокатор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Определяют земноводных и пресмыкающихся по рисункам, фотографиям, натуральным объектам. Дают характеристику представителям данных классов обитающих в Забайкальском крае. Осваивают приёмы работы с определителем животных. Готовят презентации проектов о разнообразии земноводных и пресмыкающихся </w:t>
            </w:r>
            <w:r w:rsidRPr="00A92955">
              <w:rPr>
                <w:rFonts w:cs="Times New Roman"/>
                <w:szCs w:val="24"/>
              </w:rPr>
              <w:lastRenderedPageBreak/>
              <w:t>Забайкалья. Знакомятся с примерами предосторожности в природе в целях предупреждения укусов ядовитых змей</w:t>
            </w:r>
          </w:p>
        </w:tc>
      </w:tr>
      <w:tr w:rsidR="00B83C1C" w:rsidRPr="00A92955" w:rsidTr="007A6DBD"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Рептилии 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Размножение и многообразие пресмыкающихся</w:t>
            </w:r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Размножение и развитие. Отряды  класса  Пресмыкающиеся:  чешуйчатые (ящерицы и змеи), черепахи. Ядовитые змеи (степная  и  </w:t>
            </w:r>
            <w:r w:rsidRPr="00A92955">
              <w:rPr>
                <w:rFonts w:cs="Times New Roman"/>
                <w:szCs w:val="24"/>
              </w:rPr>
              <w:lastRenderedPageBreak/>
              <w:t>обыкновенная гадюки).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Помощь </w:t>
            </w:r>
            <w:proofErr w:type="gramStart"/>
            <w:r w:rsidRPr="00A92955">
              <w:rPr>
                <w:rFonts w:cs="Times New Roman"/>
                <w:szCs w:val="24"/>
              </w:rPr>
              <w:t>при</w:t>
            </w:r>
            <w:proofErr w:type="gramEnd"/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укусах</w:t>
            </w:r>
            <w:proofErr w:type="gramEnd"/>
            <w:r w:rsidRPr="00A92955">
              <w:rPr>
                <w:rFonts w:cs="Times New Roman"/>
                <w:szCs w:val="24"/>
              </w:rPr>
              <w:t xml:space="preserve"> змеи.</w:t>
            </w: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C1C" w:rsidRPr="00A92955" w:rsidTr="007A6DB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lastRenderedPageBreak/>
              <w:t>8</w:t>
            </w:r>
          </w:p>
        </w:tc>
        <w:tc>
          <w:tcPr>
            <w:tcW w:w="16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Млекопи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тающие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животные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Забайкаль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ского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края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Обитатели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леса и </w:t>
            </w:r>
            <w:proofErr w:type="spellStart"/>
            <w:r w:rsidRPr="00A92955">
              <w:rPr>
                <w:rFonts w:cs="Times New Roman"/>
                <w:szCs w:val="24"/>
              </w:rPr>
              <w:t>сте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пей </w:t>
            </w:r>
            <w:proofErr w:type="spellStart"/>
            <w:r w:rsidRPr="00A92955">
              <w:rPr>
                <w:rFonts w:cs="Times New Roman"/>
                <w:szCs w:val="24"/>
              </w:rPr>
              <w:t>Забай</w:t>
            </w:r>
            <w:proofErr w:type="spellEnd"/>
            <w:r w:rsidRPr="00A92955">
              <w:rPr>
                <w:rFonts w:cs="Times New Roman"/>
                <w:szCs w:val="24"/>
              </w:rPr>
              <w:t>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кальского</w:t>
            </w:r>
            <w:proofErr w:type="spellEnd"/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края (2 часа)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Экологические группы млекопитающих</w:t>
            </w:r>
          </w:p>
        </w:tc>
        <w:tc>
          <w:tcPr>
            <w:tcW w:w="53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Экологические группы: водные, роющие, летающие, млекопитающие </w:t>
            </w:r>
            <w:proofErr w:type="spellStart"/>
            <w:r w:rsidRPr="00A92955">
              <w:rPr>
                <w:rFonts w:cs="Times New Roman"/>
                <w:szCs w:val="24"/>
              </w:rPr>
              <w:t>наземно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– древесного образа жизни.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Приспособлен-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ность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Экологическое и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хозяйственное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значение млеко-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питающих</w:t>
            </w: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Характеризуют многообразие млекопитающих Забайкалья. Лесные обитатели. Животные, живущие у воды. Копытные животные.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Самые маленькие животные. Звери в степи.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Жители подземного царства.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Приводят примеры представителей разных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групп. Характеризуют особенности приспособления к разным средам обитания. Оцени-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A92955">
              <w:rPr>
                <w:rFonts w:cs="Times New Roman"/>
                <w:szCs w:val="24"/>
              </w:rPr>
              <w:t>вают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экологическое </w:t>
            </w:r>
            <w:proofErr w:type="spellStart"/>
            <w:r w:rsidRPr="00A92955">
              <w:rPr>
                <w:rFonts w:cs="Times New Roman"/>
                <w:szCs w:val="24"/>
              </w:rPr>
              <w:t>ихозяйственное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значение млекопитающих.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Экскурсия в краеведческий музей.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Соблюдают правила поведения в зоопарке, музее</w:t>
            </w:r>
            <w:r w:rsidRPr="00A92955">
              <w:rPr>
                <w:rFonts w:cs="Times New Roman"/>
                <w:bCs/>
                <w:szCs w:val="24"/>
              </w:rPr>
              <w:t xml:space="preserve">. </w:t>
            </w:r>
            <w:r w:rsidRPr="00A92955">
              <w:rPr>
                <w:rFonts w:cs="Times New Roman"/>
                <w:szCs w:val="24"/>
              </w:rPr>
              <w:t>Подготовка отчета об экскурсии</w:t>
            </w:r>
          </w:p>
        </w:tc>
      </w:tr>
      <w:tr w:rsidR="00B83C1C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Значение и охрана млекопитающих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C1C" w:rsidRPr="00A92955" w:rsidTr="007A6DBD">
        <w:tc>
          <w:tcPr>
            <w:tcW w:w="80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Default="00B83C1C">
            <w:r w:rsidRPr="000D102E">
              <w:rPr>
                <w:rFonts w:cs="Times New Roman"/>
                <w:szCs w:val="24"/>
              </w:rPr>
              <w:t>8</w:t>
            </w:r>
          </w:p>
        </w:tc>
        <w:tc>
          <w:tcPr>
            <w:tcW w:w="160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Человек и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животные: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причины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конфликтов. Красная книга,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ООПТ (3ч.)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Проблема утраты биологического разнообразия.</w:t>
            </w:r>
          </w:p>
        </w:tc>
        <w:tc>
          <w:tcPr>
            <w:tcW w:w="538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Всемирная стратегия сохранения природных видов.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Биоразнообразие – современная проблема науки и общества. Проблема сохранения биологического разнообразия как основа устойчивого развития биосферы  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Браконьерство.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Конкуренция </w:t>
            </w:r>
            <w:proofErr w:type="gramStart"/>
            <w:r w:rsidRPr="00A92955">
              <w:rPr>
                <w:rFonts w:cs="Times New Roman"/>
                <w:szCs w:val="24"/>
              </w:rPr>
              <w:t>за</w:t>
            </w:r>
            <w:proofErr w:type="gramEnd"/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ресурсы.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 xml:space="preserve">Эндемики. </w:t>
            </w:r>
            <w:proofErr w:type="spellStart"/>
            <w:r w:rsidRPr="00A92955">
              <w:rPr>
                <w:rFonts w:cs="Times New Roman"/>
                <w:szCs w:val="24"/>
              </w:rPr>
              <w:t>Реин-тродукция</w:t>
            </w:r>
            <w:proofErr w:type="spellEnd"/>
            <w:r w:rsidRPr="00A92955">
              <w:rPr>
                <w:rFonts w:cs="Times New Roman"/>
                <w:szCs w:val="24"/>
              </w:rPr>
              <w:t>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ООПТ</w:t>
            </w:r>
          </w:p>
        </w:tc>
        <w:tc>
          <w:tcPr>
            <w:tcW w:w="53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Оценивают  экологическое  и народнохозяйственное  значение  млекопитающих.  Объясняют  необходимость  охраны  ценных  млекопитающих  и  регуляции  численности  животных,  наносящих  вред  человеку.  Определяют понятия формируемые в ходе изучения темы: «промысел»</w:t>
            </w:r>
            <w:proofErr w:type="gramStart"/>
            <w:r w:rsidRPr="00A92955">
              <w:rPr>
                <w:rFonts w:cs="Times New Roman"/>
                <w:szCs w:val="24"/>
              </w:rPr>
              <w:t>,«</w:t>
            </w:r>
            <w:proofErr w:type="gramEnd"/>
            <w:r w:rsidRPr="00A92955">
              <w:rPr>
                <w:rFonts w:cs="Times New Roman"/>
                <w:szCs w:val="24"/>
              </w:rPr>
              <w:t>промысловые  животные»,  « мониторинг»,  «</w:t>
            </w:r>
            <w:proofErr w:type="spellStart"/>
            <w:r w:rsidRPr="00A92955">
              <w:rPr>
                <w:rFonts w:cs="Times New Roman"/>
                <w:szCs w:val="24"/>
              </w:rPr>
              <w:t>особоохраняемые</w:t>
            </w:r>
            <w:proofErr w:type="spellEnd"/>
            <w:r w:rsidRPr="00A92955">
              <w:rPr>
                <w:rFonts w:cs="Times New Roman"/>
                <w:szCs w:val="24"/>
              </w:rPr>
              <w:t xml:space="preserve">  природные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территории»,  «эндемики»,  «</w:t>
            </w:r>
            <w:proofErr w:type="spellStart"/>
            <w:r w:rsidRPr="00A92955">
              <w:rPr>
                <w:rFonts w:cs="Times New Roman"/>
                <w:szCs w:val="24"/>
              </w:rPr>
              <w:t>реинтродукция</w:t>
            </w:r>
            <w:proofErr w:type="spellEnd"/>
            <w:r w:rsidRPr="00A92955">
              <w:rPr>
                <w:rFonts w:cs="Times New Roman"/>
                <w:szCs w:val="24"/>
              </w:rPr>
              <w:t>».</w:t>
            </w:r>
          </w:p>
          <w:p w:rsidR="00B83C1C" w:rsidRPr="00A92955" w:rsidRDefault="00B83C1C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Знакомятся  с  Красной  книгой,  функциями заповедников и заказников. Экскурсии</w:t>
            </w:r>
          </w:p>
        </w:tc>
      </w:tr>
      <w:tr w:rsidR="00A92955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Генофонд и охрана видов.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955" w:rsidRPr="00A92955" w:rsidTr="007A6DBD">
        <w:tc>
          <w:tcPr>
            <w:tcW w:w="80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Всемирная стратегия охраны природных видов</w:t>
            </w:r>
          </w:p>
        </w:tc>
        <w:tc>
          <w:tcPr>
            <w:tcW w:w="538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ИТОГО всего уроков: 13</w:t>
      </w:r>
    </w:p>
    <w:p w:rsidR="007A6DBD" w:rsidRPr="00A92955" w:rsidRDefault="007A6DBD" w:rsidP="00A92955">
      <w:pPr>
        <w:pStyle w:val="a3"/>
        <w:spacing w:after="0" w:line="240" w:lineRule="auto"/>
        <w:rPr>
          <w:rFonts w:cs="Times New Roman"/>
          <w:szCs w:val="24"/>
        </w:rPr>
      </w:pPr>
    </w:p>
    <w:p w:rsidR="007A6DBD" w:rsidRPr="00A92955" w:rsidRDefault="005D0F45" w:rsidP="00A92955">
      <w:pPr>
        <w:pStyle w:val="a3"/>
        <w:spacing w:after="0"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Вн</w:t>
      </w:r>
      <w:r w:rsidR="007A6DBD" w:rsidRPr="00A92955">
        <w:rPr>
          <w:rFonts w:cs="Times New Roman"/>
          <w:szCs w:val="24"/>
        </w:rPr>
        <w:t>еурочная деятельность</w:t>
      </w:r>
    </w:p>
    <w:tbl>
      <w:tblPr>
        <w:tblW w:w="13622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82"/>
        <w:gridCol w:w="2119"/>
        <w:gridCol w:w="5137"/>
        <w:gridCol w:w="4394"/>
        <w:gridCol w:w="790"/>
      </w:tblGrid>
      <w:tr w:rsidR="00A92955" w:rsidRPr="00A92955" w:rsidTr="007A6DBD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lastRenderedPageBreak/>
              <w:t>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 внеурочной деятельности</w:t>
            </w:r>
          </w:p>
        </w:tc>
        <w:tc>
          <w:tcPr>
            <w:tcW w:w="5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Тема из курса «</w:t>
            </w:r>
            <w:proofErr w:type="spellStart"/>
            <w:r w:rsidRPr="00A92955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A92955">
              <w:rPr>
                <w:rFonts w:cs="Times New Roman"/>
                <w:szCs w:val="24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Виды деятельности, формы деятельности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Часы</w:t>
            </w:r>
          </w:p>
        </w:tc>
      </w:tr>
      <w:tr w:rsidR="00A92955" w:rsidRPr="00A92955" w:rsidTr="007A6DBD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Праздник «День птиц»</w:t>
            </w:r>
          </w:p>
        </w:tc>
        <w:tc>
          <w:tcPr>
            <w:tcW w:w="5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Забайкалья.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лесов и степей.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водоемов.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Птицы рядом с человеком.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Охрана птиц.</w:t>
            </w:r>
          </w:p>
        </w:tc>
        <w:tc>
          <w:tcPr>
            <w:tcW w:w="4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Литературная композиция «Птицы — наши помощники»,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викторина «Птицы Кыринского района»,</w:t>
            </w:r>
          </w:p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выставка «Уголок птиц».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3</w:t>
            </w:r>
          </w:p>
        </w:tc>
      </w:tr>
      <w:tr w:rsidR="00A92955" w:rsidRPr="00A92955" w:rsidTr="007A6DBD">
        <w:tc>
          <w:tcPr>
            <w:tcW w:w="118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21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51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Насекомые</w:t>
            </w:r>
            <w:r w:rsidR="00B83C1C">
              <w:rPr>
                <w:rFonts w:cs="Times New Roman"/>
                <w:szCs w:val="24"/>
              </w:rPr>
              <w:t xml:space="preserve"> </w:t>
            </w:r>
            <w:r w:rsidRPr="00A92955">
              <w:rPr>
                <w:rFonts w:cs="Times New Roman"/>
                <w:szCs w:val="24"/>
              </w:rPr>
              <w:t>Забайкалья</w:t>
            </w:r>
            <w:r w:rsidR="00B83C1C">
              <w:rPr>
                <w:rFonts w:cs="Times New Roman"/>
                <w:szCs w:val="24"/>
              </w:rPr>
              <w:t xml:space="preserve"> </w:t>
            </w:r>
            <w:r w:rsidRPr="00A92955">
              <w:rPr>
                <w:rFonts w:cs="Times New Roman"/>
                <w:szCs w:val="24"/>
              </w:rPr>
              <w:t>в Красной</w:t>
            </w:r>
            <w:r w:rsidR="00B83C1C">
              <w:rPr>
                <w:rFonts w:cs="Times New Roman"/>
                <w:szCs w:val="24"/>
              </w:rPr>
              <w:t xml:space="preserve"> к</w:t>
            </w:r>
            <w:r w:rsidRPr="00A92955">
              <w:rPr>
                <w:rFonts w:cs="Times New Roman"/>
                <w:szCs w:val="24"/>
              </w:rPr>
              <w:t>ниге</w:t>
            </w:r>
          </w:p>
          <w:p w:rsidR="00B83C1C" w:rsidRPr="00A92955" w:rsidRDefault="00B83C1C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Животные Забайкалья в Красной книге </w:t>
            </w:r>
          </w:p>
        </w:tc>
        <w:tc>
          <w:tcPr>
            <w:tcW w:w="439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A92955">
              <w:rPr>
                <w:rFonts w:cs="Times New Roman"/>
                <w:szCs w:val="24"/>
              </w:rPr>
              <w:t>Индивидуальные проекты</w:t>
            </w:r>
            <w:proofErr w:type="gramEnd"/>
            <w:r w:rsidRPr="00A92955">
              <w:rPr>
                <w:rFonts w:cs="Times New Roman"/>
                <w:szCs w:val="24"/>
              </w:rPr>
              <w:t>.</w:t>
            </w:r>
          </w:p>
        </w:tc>
        <w:tc>
          <w:tcPr>
            <w:tcW w:w="7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6DBD" w:rsidRPr="00A92955" w:rsidRDefault="007A6DBD" w:rsidP="00A92955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A92955">
              <w:rPr>
                <w:rFonts w:cs="Times New Roman"/>
                <w:szCs w:val="24"/>
              </w:rPr>
              <w:t>1</w:t>
            </w:r>
          </w:p>
        </w:tc>
      </w:tr>
    </w:tbl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  <w:r w:rsidRPr="00A92955">
        <w:rPr>
          <w:rFonts w:cs="Times New Roman"/>
          <w:szCs w:val="24"/>
        </w:rPr>
        <w:t>ИТОГО: 4</w:t>
      </w:r>
    </w:p>
    <w:p w:rsidR="007A6DBD" w:rsidRPr="00A92955" w:rsidRDefault="007A6DBD" w:rsidP="00A92955">
      <w:pPr>
        <w:pStyle w:val="Standard"/>
        <w:spacing w:after="0" w:line="240" w:lineRule="auto"/>
        <w:rPr>
          <w:rFonts w:cs="Times New Roman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A6DBD" w:rsidRPr="00A92955" w:rsidSect="007A6DB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Литература для учащихся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В.В.,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Е.П. Рыбы Забайкальского края: учебное пособие / В.П.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Е.П.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Горлачева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2010. – 128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2. Игумнова, Е.А. и др. Озеро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Кенон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и я: рабочая тетрадь / Е.А. Игумнова,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И.Ф.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Кривенкова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изд-во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2000. – 56 с.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и др. Животный мир Забайкалья: книга для чтения по биологии животных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2005. – 224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Полевой атлас видового разнообразия Забайкалья: каталог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2006. – 272с.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:и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>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О.В. Цветы и бабочки Забайкалья: набор открыток. Серия «Забайкалье великолепно».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ООО Экспресс-издательство, 2007.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, О.В. Редкие животные Забайкалья: набор открыток. Серия «Забайкалье великолепно».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ООО Экспресс-издательство, 2007.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В.И.,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Бровкина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, Е.Т. Животные из Красной книги России / В.И.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., Е.Т. Бровкина. – М.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Дрофа, 2011. – 190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1. Бассейн реки Амур в Забайкалье в вопросах и ответах/ под ред. Н.В.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Помазковой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208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>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Даурское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диво /сост. О.А.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Димов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Поиск, 2007. – 256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Экологические экскурсии в природу Забайкалья: учебное пособие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2011. – 196 с., ил.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О.В. Путеводитель по особо охраняемым природным территориям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Верхнеамурскрого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 бассейна: учебное пособие / О.В.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>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Экспресс-издательство, 2008. – 216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5. Красная книга Читинской области и Агинского Бурятского автономного округа. Животные.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Поиск, 2000. – 214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>.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 6. Красная книга Российской Федерации. Животные. – М.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АСТ,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, 2001. – 864 с.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 xml:space="preserve">7. Малая энциклопедия Забайкалья: Природное наследие /гл. ред. Р.Ф </w:t>
      </w:r>
      <w:proofErr w:type="spellStart"/>
      <w:r w:rsidRPr="00A92955">
        <w:rPr>
          <w:rFonts w:ascii="Times New Roman" w:hAnsi="Times New Roman" w:cs="Times New Roman"/>
          <w:sz w:val="24"/>
          <w:szCs w:val="24"/>
        </w:rPr>
        <w:t>Гениатулин</w:t>
      </w:r>
      <w:proofErr w:type="spellEnd"/>
      <w:r w:rsidRPr="00A9295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–Н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овосибирск : Наука, 2009. – 698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2955">
        <w:rPr>
          <w:rFonts w:ascii="Times New Roman" w:hAnsi="Times New Roman" w:cs="Times New Roman"/>
          <w:sz w:val="24"/>
          <w:szCs w:val="24"/>
        </w:rPr>
        <w:t>8. Яшнов, В.И. Живой мир истоков Амура / В.И. Яшнов. – Чита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 ИП </w:t>
      </w:r>
      <w:proofErr w:type="gramStart"/>
      <w:r w:rsidRPr="00A92955">
        <w:rPr>
          <w:rFonts w:ascii="Times New Roman" w:hAnsi="Times New Roman" w:cs="Times New Roman"/>
          <w:sz w:val="24"/>
          <w:szCs w:val="24"/>
        </w:rPr>
        <w:t>Непомнящих</w:t>
      </w:r>
      <w:proofErr w:type="gramEnd"/>
      <w:r w:rsidRPr="00A92955">
        <w:rPr>
          <w:rFonts w:ascii="Times New Roman" w:hAnsi="Times New Roman" w:cs="Times New Roman"/>
          <w:sz w:val="24"/>
          <w:szCs w:val="24"/>
        </w:rPr>
        <w:t xml:space="preserve">, 2015. – 176 с., ил. </w:t>
      </w:r>
    </w:p>
    <w:p w:rsidR="007A6DBD" w:rsidRPr="00A92955" w:rsidRDefault="007A6DBD" w:rsidP="00A929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6DBD" w:rsidRPr="00A92955" w:rsidSect="007A6D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63F69"/>
    <w:multiLevelType w:val="hybridMultilevel"/>
    <w:tmpl w:val="B8AE6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AB3B83"/>
    <w:multiLevelType w:val="hybridMultilevel"/>
    <w:tmpl w:val="8BBE6200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6A9C3506"/>
    <w:multiLevelType w:val="hybridMultilevel"/>
    <w:tmpl w:val="C734C47C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70F251D1"/>
    <w:multiLevelType w:val="hybridMultilevel"/>
    <w:tmpl w:val="00840452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34C79E5"/>
    <w:multiLevelType w:val="hybridMultilevel"/>
    <w:tmpl w:val="40929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087"/>
    <w:rsid w:val="000013EE"/>
    <w:rsid w:val="00003E87"/>
    <w:rsid w:val="0009612A"/>
    <w:rsid w:val="001011C1"/>
    <w:rsid w:val="001754E0"/>
    <w:rsid w:val="00184B8F"/>
    <w:rsid w:val="002449D3"/>
    <w:rsid w:val="00284B05"/>
    <w:rsid w:val="0028678D"/>
    <w:rsid w:val="002B2770"/>
    <w:rsid w:val="002E7AE4"/>
    <w:rsid w:val="003424A6"/>
    <w:rsid w:val="00396A13"/>
    <w:rsid w:val="005D0F45"/>
    <w:rsid w:val="007650B2"/>
    <w:rsid w:val="007A6DBD"/>
    <w:rsid w:val="00823D6A"/>
    <w:rsid w:val="00840087"/>
    <w:rsid w:val="008A6320"/>
    <w:rsid w:val="00943FB2"/>
    <w:rsid w:val="00A92955"/>
    <w:rsid w:val="00AD381C"/>
    <w:rsid w:val="00B83C1C"/>
    <w:rsid w:val="00BB2B15"/>
    <w:rsid w:val="00BF505C"/>
    <w:rsid w:val="00D74505"/>
    <w:rsid w:val="00DC1A15"/>
    <w:rsid w:val="00DC5601"/>
    <w:rsid w:val="00E172A6"/>
    <w:rsid w:val="00E53A91"/>
    <w:rsid w:val="00EC36E1"/>
    <w:rsid w:val="00ED6E31"/>
    <w:rsid w:val="00F114DA"/>
    <w:rsid w:val="00F85679"/>
    <w:rsid w:val="00F9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BD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6DBD"/>
    <w:pPr>
      <w:widowControl/>
      <w:ind w:left="720"/>
    </w:pPr>
    <w:rPr>
      <w:rFonts w:ascii="Times New Roman" w:hAnsi="Times New Roman"/>
      <w:sz w:val="24"/>
    </w:rPr>
  </w:style>
  <w:style w:type="character" w:styleId="a4">
    <w:name w:val="Emphasis"/>
    <w:basedOn w:val="a0"/>
    <w:uiPriority w:val="20"/>
    <w:qFormat/>
    <w:rsid w:val="007A6DBD"/>
    <w:rPr>
      <w:i/>
      <w:iCs/>
    </w:rPr>
  </w:style>
  <w:style w:type="paragraph" w:styleId="a5">
    <w:name w:val="Body Text"/>
    <w:basedOn w:val="a"/>
    <w:link w:val="a6"/>
    <w:rsid w:val="007A6DBD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6D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6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A6DBD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DBD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A6DBD"/>
    <w:pPr>
      <w:widowControl/>
      <w:ind w:left="720"/>
    </w:pPr>
    <w:rPr>
      <w:rFonts w:ascii="Times New Roman" w:hAnsi="Times New Roman"/>
      <w:sz w:val="24"/>
    </w:rPr>
  </w:style>
  <w:style w:type="character" w:styleId="a4">
    <w:name w:val="Emphasis"/>
    <w:basedOn w:val="a0"/>
    <w:uiPriority w:val="20"/>
    <w:qFormat/>
    <w:rsid w:val="007A6DBD"/>
    <w:rPr>
      <w:i/>
      <w:iCs/>
    </w:rPr>
  </w:style>
  <w:style w:type="paragraph" w:styleId="a5">
    <w:name w:val="Body Text"/>
    <w:basedOn w:val="a"/>
    <w:link w:val="a6"/>
    <w:rsid w:val="007A6DBD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A6DB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7A6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A6DBD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4608</Words>
  <Characters>26268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8</cp:revision>
  <dcterms:created xsi:type="dcterms:W3CDTF">2020-06-18T17:23:00Z</dcterms:created>
  <dcterms:modified xsi:type="dcterms:W3CDTF">2023-11-23T07:10:00Z</dcterms:modified>
</cp:coreProperties>
</file>